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BE" w:rsidRDefault="00AE66BE">
      <w:pPr>
        <w:spacing w:line="384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</w:t>
      </w:r>
    </w:p>
    <w:p w:rsidR="00AE66BE" w:rsidRDefault="00AE66BE">
      <w:pPr>
        <w:spacing w:line="384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Правлению СНТ «Верхняя Полазна»</w:t>
      </w:r>
    </w:p>
    <w:p w:rsidR="00AE66BE" w:rsidRDefault="00AE66BE">
      <w:pPr>
        <w:pStyle w:val="1"/>
        <w:spacing w:line="3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AE66BE" w:rsidRDefault="00AE66BE">
      <w:pPr>
        <w:pStyle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(Ф.И.О.)</w:t>
      </w:r>
    </w:p>
    <w:p w:rsidR="00AE66BE" w:rsidRDefault="00AE66BE">
      <w:pPr>
        <w:pStyle w:val="1"/>
      </w:pPr>
    </w:p>
    <w:p w:rsidR="00AE66BE" w:rsidRDefault="00AE66BE">
      <w:pPr>
        <w:pStyle w:val="1"/>
      </w:pPr>
    </w:p>
    <w:p w:rsidR="00AE66BE" w:rsidRDefault="00AE66BE">
      <w:pPr>
        <w:pStyle w:val="1"/>
      </w:pPr>
    </w:p>
    <w:p w:rsidR="00AE66BE" w:rsidRDefault="00AE66BE">
      <w:pPr>
        <w:pStyle w:val="1"/>
      </w:pPr>
    </w:p>
    <w:p w:rsidR="00AE66BE" w:rsidRDefault="00AE66BE">
      <w:pPr>
        <w:pStyle w:val="1"/>
      </w:pPr>
    </w:p>
    <w:p w:rsidR="00AE66BE" w:rsidRDefault="00AE66BE">
      <w:pPr>
        <w:pStyle w:val="1"/>
      </w:pPr>
    </w:p>
    <w:p w:rsidR="00AE66BE" w:rsidRDefault="00AE66BE">
      <w:pPr>
        <w:pStyle w:val="1"/>
      </w:pPr>
    </w:p>
    <w:p w:rsidR="00AE66BE" w:rsidRDefault="00AE66B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 СОГЛАСИЯ</w:t>
      </w:r>
    </w:p>
    <w:p w:rsidR="00AE66BE" w:rsidRDefault="00AE66B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66BE" w:rsidRDefault="00AE66B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Я,   _______________________________________________________________, в соответствии с п. 2 ст. 9 Федерального закона «О персональных данных» N 152-ФЗ от 27.07.2006 года отзываю у СНТ «Верхняя Полазна» согласие на обработку моих персональных данных.</w:t>
      </w:r>
    </w:p>
    <w:p w:rsidR="00AE66BE" w:rsidRDefault="00AE66B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Прошу прекратить обработку моих персональных данных в течение тридцати дней с момента поступления настоящего отзыва.</w:t>
      </w: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E66BE" w:rsidRDefault="00AE66B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66BE" w:rsidRDefault="00AE66B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         __________________________</w:t>
      </w:r>
    </w:p>
    <w:p w:rsidR="00AE66BE" w:rsidRDefault="00AE66BE">
      <w:pPr>
        <w:pStyle w:val="1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(дата)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(расшифровка подписи)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E66BE" w:rsidRDefault="00AE66BE">
      <w:pPr>
        <w:pStyle w:val="1"/>
        <w:jc w:val="right"/>
      </w:pPr>
    </w:p>
    <w:sectPr w:rsidR="00AE66BE" w:rsidSect="001655B3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BE" w:rsidRDefault="00AE66BE">
      <w:pPr>
        <w:spacing w:line="240" w:lineRule="auto"/>
      </w:pPr>
      <w:r>
        <w:separator/>
      </w:r>
    </w:p>
  </w:endnote>
  <w:endnote w:type="continuationSeparator" w:id="0">
    <w:p w:rsidR="00AE66BE" w:rsidRDefault="00AE6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BE" w:rsidRDefault="00AE66BE">
      <w:pPr>
        <w:spacing w:line="240" w:lineRule="auto"/>
      </w:pPr>
      <w:r>
        <w:separator/>
      </w:r>
    </w:p>
  </w:footnote>
  <w:footnote w:type="continuationSeparator" w:id="0">
    <w:p w:rsidR="00AE66BE" w:rsidRDefault="00AE66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BE" w:rsidRDefault="00AE66BE">
    <w:pPr>
      <w:pStyle w:val="Header"/>
    </w:pPr>
  </w:p>
  <w:tbl>
    <w:tblPr>
      <w:tblW w:w="10550" w:type="dxa"/>
      <w:tblInd w:w="-743" w:type="dxa"/>
      <w:tblBorders>
        <w:top w:val="none" w:sz="0" w:space="0" w:color="000000"/>
        <w:left w:val="none" w:sz="0" w:space="0" w:color="000000"/>
        <w:bottom w:val="single" w:sz="12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1E0"/>
    </w:tblPr>
    <w:tblGrid>
      <w:gridCol w:w="4403"/>
      <w:gridCol w:w="3250"/>
      <w:gridCol w:w="2897"/>
    </w:tblGrid>
    <w:tr w:rsidR="00AE66BE">
      <w:trPr>
        <w:cantSplit/>
        <w:trHeight w:val="737"/>
      </w:trPr>
      <w:tc>
        <w:tcPr>
          <w:tcW w:w="4403" w:type="dxa"/>
          <w:vMerge w:val="restart"/>
          <w:vAlign w:val="center"/>
        </w:tcPr>
        <w:p w:rsidR="00AE66BE" w:rsidRDefault="00AE66BE">
          <w:pPr>
            <w:widowControl w:val="0"/>
            <w:tabs>
              <w:tab w:val="center" w:pos="4677"/>
              <w:tab w:val="right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50pt;height:50pt;z-index:251660288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>
            <w:pict>
              <v:shape id="_x0000_i0" o:spid="_x0000_i1026" type="#_x0000_t75" style="width:201.75pt;height:53.25pt;mso-wrap-distance-left:0;mso-wrap-distance-right:0">
                <v:imagedata r:id="rId1" o:title=""/>
                <v:path textboxrect="0,0,0,0"/>
              </v:shape>
            </w:pict>
          </w:r>
        </w:p>
      </w:tc>
      <w:tc>
        <w:tcPr>
          <w:tcW w:w="6147" w:type="dxa"/>
          <w:gridSpan w:val="2"/>
        </w:tcPr>
        <w:p w:rsidR="00AE66BE" w:rsidRDefault="00AE66BE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Садоводческое некоммерческое товарищество</w:t>
          </w:r>
        </w:p>
        <w:p w:rsidR="00AE66BE" w:rsidRDefault="00AE66BE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«Верхняя Полазна»</w:t>
          </w:r>
        </w:p>
      </w:tc>
    </w:tr>
    <w:tr w:rsidR="00AE66BE" w:rsidTr="00353BEC">
      <w:trPr>
        <w:cantSplit/>
        <w:trHeight w:val="1249"/>
      </w:trPr>
      <w:tc>
        <w:tcPr>
          <w:tcW w:w="4403" w:type="dxa"/>
          <w:vMerge/>
          <w:tcBorders>
            <w:bottom w:val="single" w:sz="12" w:space="0" w:color="000000"/>
          </w:tcBorders>
        </w:tcPr>
        <w:p w:rsidR="00AE66BE" w:rsidRDefault="00AE66BE">
          <w:pPr>
            <w:widowControl w:val="0"/>
            <w:tabs>
              <w:tab w:val="center" w:pos="4677"/>
              <w:tab w:val="right" w:pos="9355"/>
            </w:tabs>
          </w:pPr>
        </w:p>
      </w:tc>
      <w:tc>
        <w:tcPr>
          <w:tcW w:w="3250" w:type="dxa"/>
          <w:tcBorders>
            <w:bottom w:val="single" w:sz="12" w:space="0" w:color="000000"/>
          </w:tcBorders>
        </w:tcPr>
        <w:p w:rsidR="00AE66BE" w:rsidRPr="00353BEC" w:rsidRDefault="00AE66BE" w:rsidP="004831A5">
          <w:pPr>
            <w:widowControl w:val="0"/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353BEC">
            <w:rPr>
              <w:rFonts w:ascii="Times New Roman" w:hAnsi="Times New Roman" w:cs="Times New Roman"/>
              <w:sz w:val="20"/>
              <w:szCs w:val="20"/>
            </w:rPr>
            <w:t xml:space="preserve">Пермский край, </w:t>
          </w:r>
        </w:p>
        <w:p w:rsidR="00AE66BE" w:rsidRPr="00353BEC" w:rsidRDefault="00AE66BE" w:rsidP="004831A5">
          <w:pPr>
            <w:widowControl w:val="0"/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353BEC">
            <w:rPr>
              <w:rFonts w:ascii="Times New Roman" w:hAnsi="Times New Roman" w:cs="Times New Roman"/>
              <w:sz w:val="20"/>
              <w:szCs w:val="20"/>
            </w:rPr>
            <w:t xml:space="preserve">Добрянский район, </w:t>
          </w:r>
        </w:p>
        <w:p w:rsidR="00AE66BE" w:rsidRDefault="00AE66BE" w:rsidP="004831A5">
          <w:pPr>
            <w:widowControl w:val="0"/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353BEC">
            <w:rPr>
              <w:rFonts w:ascii="Times New Roman" w:hAnsi="Times New Roman" w:cs="Times New Roman"/>
              <w:sz w:val="20"/>
              <w:szCs w:val="20"/>
            </w:rPr>
            <w:t xml:space="preserve">СПК «Уральская Нива», </w:t>
          </w:r>
        </w:p>
        <w:p w:rsidR="00AE66BE" w:rsidRPr="00353BEC" w:rsidRDefault="00AE66BE" w:rsidP="004831A5">
          <w:pPr>
            <w:widowControl w:val="0"/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353BEC">
            <w:rPr>
              <w:rFonts w:ascii="Times New Roman" w:hAnsi="Times New Roman" w:cs="Times New Roman"/>
              <w:sz w:val="20"/>
              <w:szCs w:val="20"/>
            </w:rPr>
            <w:t>урочище «Верхняя Полазна».</w:t>
          </w:r>
        </w:p>
      </w:tc>
      <w:tc>
        <w:tcPr>
          <w:tcW w:w="2897" w:type="dxa"/>
          <w:tcBorders>
            <w:bottom w:val="single" w:sz="12" w:space="0" w:color="000000"/>
          </w:tcBorders>
        </w:tcPr>
        <w:p w:rsidR="00AE66BE" w:rsidRPr="00353BEC" w:rsidRDefault="00AE66BE" w:rsidP="004831A5">
          <w:pPr>
            <w:widowControl w:val="0"/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353BEC">
            <w:rPr>
              <w:rFonts w:ascii="Times New Roman" w:hAnsi="Times New Roman" w:cs="Times New Roman"/>
              <w:sz w:val="20"/>
              <w:szCs w:val="20"/>
            </w:rPr>
            <w:t>Юридический адрес</w:t>
          </w:r>
          <w:r w:rsidRPr="00353BEC">
            <w:rPr>
              <w:rFonts w:ascii="Times New Roman" w:hAnsi="Times New Roman" w:cs="Times New Roman"/>
              <w:sz w:val="20"/>
              <w:szCs w:val="20"/>
              <w:lang w:val="en-US"/>
            </w:rPr>
            <w:t>:</w:t>
          </w:r>
          <w:r w:rsidRPr="00353BEC">
            <w:rPr>
              <w:rFonts w:ascii="Times New Roman" w:hAnsi="Times New Roman" w:cs="Times New Roman"/>
              <w:sz w:val="20"/>
              <w:szCs w:val="20"/>
            </w:rPr>
            <w:t xml:space="preserve"> 614002,</w:t>
          </w:r>
        </w:p>
        <w:p w:rsidR="00AE66BE" w:rsidRPr="00353BEC" w:rsidRDefault="00AE66BE" w:rsidP="004831A5">
          <w:pPr>
            <w:widowControl w:val="0"/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353BEC">
            <w:rPr>
              <w:rFonts w:ascii="Times New Roman" w:hAnsi="Times New Roman" w:cs="Times New Roman"/>
              <w:sz w:val="20"/>
              <w:szCs w:val="20"/>
            </w:rPr>
            <w:t>Пермский край, г.о.Пермский, г. Пермь, ул. Чернышевского, д.28, этаж 7, офис 2.</w:t>
          </w:r>
        </w:p>
        <w:p w:rsidR="00AE66BE" w:rsidRPr="00353BEC" w:rsidRDefault="00AE66BE" w:rsidP="004831A5">
          <w:pPr>
            <w:widowControl w:val="0"/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353BEC">
            <w:rPr>
              <w:rFonts w:ascii="Times New Roman" w:hAnsi="Times New Roman" w:cs="Times New Roman"/>
              <w:sz w:val="20"/>
              <w:szCs w:val="20"/>
            </w:rPr>
            <w:t>Тел</w:t>
          </w:r>
          <w:r w:rsidRPr="00353BEC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: 8 (982) 457-71-64, </w:t>
          </w:r>
        </w:p>
        <w:p w:rsidR="00AE66BE" w:rsidRPr="00353BEC" w:rsidRDefault="00AE66BE" w:rsidP="004831A5">
          <w:pPr>
            <w:widowControl w:val="0"/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353BEC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e-mail: </w:t>
          </w:r>
          <w:hyperlink r:id="rId2" w:tooltip="mailto:snt-vp@yandex.ru" w:history="1">
            <w:r w:rsidRPr="00353BEC">
              <w:rPr>
                <w:rStyle w:val="Hyperlink"/>
                <w:rFonts w:ascii="Times New Roman" w:hAnsi="Times New Roman"/>
                <w:color w:val="auto"/>
                <w:sz w:val="20"/>
                <w:szCs w:val="20"/>
                <w:lang w:val="en-US"/>
              </w:rPr>
              <w:t>snt-vp@yandex.ru</w:t>
            </w:r>
          </w:hyperlink>
          <w:r w:rsidRPr="00353BEC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; </w:t>
          </w:r>
          <w:hyperlink r:id="rId3" w:tooltip="http://www.snt-vp.ru" w:history="1">
            <w:r w:rsidRPr="00353B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http://www.snt-vp.ru</w:t>
            </w:r>
          </w:hyperlink>
        </w:p>
        <w:p w:rsidR="00AE66BE" w:rsidRPr="00353BEC" w:rsidRDefault="00AE66BE" w:rsidP="004831A5">
          <w:pPr>
            <w:widowControl w:val="0"/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AE66BE" w:rsidRDefault="00AE66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2E6F"/>
    <w:multiLevelType w:val="hybridMultilevel"/>
    <w:tmpl w:val="FFFFFFFF"/>
    <w:lvl w:ilvl="0" w:tplc="05E0B8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DCAE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8E13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AA86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C44A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C4EA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CAEA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B010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A81E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5B3"/>
    <w:rsid w:val="001655B3"/>
    <w:rsid w:val="00353BEC"/>
    <w:rsid w:val="004831A5"/>
    <w:rsid w:val="006729D2"/>
    <w:rsid w:val="00896BC7"/>
    <w:rsid w:val="008E2082"/>
    <w:rsid w:val="00AE66BE"/>
    <w:rsid w:val="00C63D72"/>
    <w:rsid w:val="00CF26CE"/>
    <w:rsid w:val="00DC55FA"/>
    <w:rsid w:val="00EA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655B3"/>
    <w:pPr>
      <w:spacing w:line="276" w:lineRule="auto"/>
    </w:pPr>
    <w:rPr>
      <w:color w:val="000000"/>
    </w:rPr>
  </w:style>
  <w:style w:type="paragraph" w:styleId="Heading1">
    <w:name w:val="heading 1"/>
    <w:basedOn w:val="1"/>
    <w:next w:val="1"/>
    <w:link w:val="Heading1Char"/>
    <w:uiPriority w:val="99"/>
    <w:qFormat/>
    <w:rsid w:val="001655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1"/>
    <w:next w:val="1"/>
    <w:link w:val="Heading2Char"/>
    <w:uiPriority w:val="99"/>
    <w:qFormat/>
    <w:rsid w:val="001655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1"/>
    <w:next w:val="1"/>
    <w:link w:val="Heading3Char"/>
    <w:uiPriority w:val="99"/>
    <w:qFormat/>
    <w:rsid w:val="001655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1655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1655B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1"/>
    <w:next w:val="1"/>
    <w:link w:val="Heading6Char"/>
    <w:uiPriority w:val="99"/>
    <w:qFormat/>
    <w:rsid w:val="001655B3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55B3"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55B3"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55B3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55B3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55B3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55B3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55B3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655B3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655B3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55B3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655B3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655B3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1655B3"/>
    <w:pPr>
      <w:ind w:left="720"/>
      <w:contextualSpacing/>
    </w:pPr>
  </w:style>
  <w:style w:type="paragraph" w:styleId="NoSpacing">
    <w:name w:val="No Spacing"/>
    <w:uiPriority w:val="99"/>
    <w:qFormat/>
    <w:rsid w:val="001655B3"/>
    <w:rPr>
      <w:color w:val="000000"/>
    </w:rPr>
  </w:style>
  <w:style w:type="character" w:customStyle="1" w:styleId="TitleChar">
    <w:name w:val="Title Char"/>
    <w:link w:val="Title"/>
    <w:uiPriority w:val="99"/>
    <w:locked/>
    <w:rsid w:val="001655B3"/>
    <w:rPr>
      <w:rFonts w:cs="Times New Roman"/>
      <w:sz w:val="48"/>
      <w:szCs w:val="48"/>
    </w:rPr>
  </w:style>
  <w:style w:type="character" w:customStyle="1" w:styleId="SubtitleChar">
    <w:name w:val="Subtitle Char"/>
    <w:link w:val="Subtitle"/>
    <w:uiPriority w:val="99"/>
    <w:locked/>
    <w:rsid w:val="001655B3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1655B3"/>
    <w:pPr>
      <w:ind w:left="720" w:right="720"/>
    </w:pPr>
    <w:rPr>
      <w:rFonts w:cs="Times New Roman"/>
      <w:i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1655B3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55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655B3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1655B3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55B3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1655B3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55B3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1655B3"/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1655B3"/>
  </w:style>
  <w:style w:type="table" w:styleId="TableGrid">
    <w:name w:val="Table Grid"/>
    <w:basedOn w:val="TableNormal"/>
    <w:uiPriority w:val="99"/>
    <w:rsid w:val="001655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1655B3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1655B3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1655B3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1655B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1655B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655B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655B3"/>
    <w:pPr>
      <w:spacing w:after="40" w:line="240" w:lineRule="auto"/>
    </w:pPr>
    <w:rPr>
      <w:rFonts w:cs="Times New Roman"/>
      <w:color w:val="auto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655B3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1655B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655B3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655B3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1655B3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1655B3"/>
    <w:pPr>
      <w:spacing w:after="57"/>
    </w:pPr>
  </w:style>
  <w:style w:type="paragraph" w:styleId="TOC2">
    <w:name w:val="toc 2"/>
    <w:basedOn w:val="Normal"/>
    <w:next w:val="Normal"/>
    <w:uiPriority w:val="99"/>
    <w:rsid w:val="001655B3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1655B3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1655B3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1655B3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1655B3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1655B3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1655B3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1655B3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1655B3"/>
    <w:pPr>
      <w:keepNext w:val="0"/>
      <w:keepLines w:val="0"/>
      <w:spacing w:before="0" w:after="0"/>
      <w:outlineLvl w:val="9"/>
    </w:pPr>
    <w:rPr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1655B3"/>
  </w:style>
  <w:style w:type="paragraph" w:customStyle="1" w:styleId="1">
    <w:name w:val="Обычный1"/>
    <w:uiPriority w:val="99"/>
    <w:rsid w:val="001655B3"/>
    <w:pPr>
      <w:spacing w:line="276" w:lineRule="auto"/>
    </w:pPr>
    <w:rPr>
      <w:color w:val="000000"/>
    </w:rPr>
  </w:style>
  <w:style w:type="table" w:customStyle="1" w:styleId="TableNormal1">
    <w:name w:val="Table Normal1"/>
    <w:uiPriority w:val="99"/>
    <w:rsid w:val="001655B3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link w:val="TitleChar1"/>
    <w:uiPriority w:val="99"/>
    <w:qFormat/>
    <w:rsid w:val="001655B3"/>
    <w:pPr>
      <w:keepNext/>
      <w:keepLines/>
      <w:spacing w:after="60"/>
    </w:pPr>
    <w:rPr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1"/>
    <w:next w:val="1"/>
    <w:link w:val="SubtitleChar1"/>
    <w:uiPriority w:val="99"/>
    <w:qFormat/>
    <w:rsid w:val="001655B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t-vp.ru" TargetMode="External"/><Relationship Id="rId2" Type="http://schemas.openxmlformats.org/officeDocument/2006/relationships/hyperlink" Target="mailto:snt-vp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159</Words>
  <Characters>911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</cp:lastModifiedBy>
  <cp:revision>6</cp:revision>
  <dcterms:created xsi:type="dcterms:W3CDTF">2019-08-14T11:20:00Z</dcterms:created>
  <dcterms:modified xsi:type="dcterms:W3CDTF">2023-09-11T16:56:00Z</dcterms:modified>
</cp:coreProperties>
</file>